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357263">
      <w:pPr>
        <w:spacing w:line="36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一、</w:t>
      </w:r>
      <w:r>
        <w:rPr>
          <w:rFonts w:hint="eastAsia"/>
          <w:sz w:val="24"/>
          <w:szCs w:val="24"/>
        </w:rPr>
        <w:t>个人所得税税单(税务)</w:t>
      </w:r>
      <w:r>
        <w:rPr>
          <w:rFonts w:hint="eastAsia"/>
          <w:sz w:val="24"/>
          <w:szCs w:val="24"/>
          <w:lang w:val="en-US" w:eastAsia="zh-CN"/>
        </w:rPr>
        <w:t>开具办法</w:t>
      </w:r>
    </w:p>
    <w:p w14:paraId="6840F0C7">
      <w:pPr>
        <w:spacing w:line="360" w:lineRule="auto"/>
        <w:rPr>
          <w:rStyle w:val="5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凭本人身份证或护照原件到高新/大厂地税局服务大厅打印，或下载“个人所得税”APP（国家税务总局发布），首页“我要办税”-“纳税记录开具”，选择月份，生成打印。</w:t>
      </w:r>
      <w:r>
        <w:rPr>
          <w:rStyle w:val="4"/>
          <w:sz w:val="24"/>
          <w:szCs w:val="24"/>
          <w:lang w:val="en-US" w:eastAsia="zh-CN" w:bidi="ar"/>
        </w:rPr>
        <w:t>需打印来苏工作次月起的完税信息</w:t>
      </w:r>
      <w:r>
        <w:rPr>
          <w:rStyle w:val="5"/>
          <w:sz w:val="24"/>
          <w:szCs w:val="24"/>
          <w:lang w:val="en-US" w:eastAsia="zh-CN" w:bidi="ar"/>
        </w:rPr>
        <w:t>。</w:t>
      </w:r>
    </w:p>
    <w:p w14:paraId="1D1D908C">
      <w:pPr>
        <w:spacing w:line="360" w:lineRule="auto"/>
        <w:rPr>
          <w:rStyle w:val="5"/>
          <w:rFonts w:hint="eastAsia"/>
          <w:sz w:val="24"/>
          <w:szCs w:val="24"/>
          <w:lang w:val="en-US" w:eastAsia="zh-CN" w:bidi="ar"/>
        </w:rPr>
      </w:pPr>
      <w:r>
        <w:rPr>
          <w:rFonts w:hint="default"/>
          <w:sz w:val="24"/>
          <w:szCs w:val="24"/>
          <w:lang w:val="en-US" w:eastAsia="zh-CN"/>
        </w:rPr>
        <w:drawing>
          <wp:inline distT="0" distB="0" distL="114300" distR="114300">
            <wp:extent cx="5537835" cy="7620000"/>
            <wp:effectExtent l="0" t="0" r="5715" b="0"/>
            <wp:docPr id="5" name="图片 5" descr="附件9.材料清单及部分材料（模板）_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附件9.材料清单及部分材料（模板）_0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537835" cy="76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AE7EE5">
      <w:pPr>
        <w:spacing w:line="360" w:lineRule="auto"/>
        <w:rPr>
          <w:rFonts w:hint="default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二、</w:t>
      </w:r>
      <w:r>
        <w:rPr>
          <w:rFonts w:hint="eastAsia"/>
          <w:sz w:val="24"/>
          <w:szCs w:val="24"/>
        </w:rPr>
        <w:t>银行流水</w:t>
      </w:r>
      <w:r>
        <w:rPr>
          <w:rFonts w:hint="eastAsia"/>
          <w:sz w:val="24"/>
          <w:szCs w:val="24"/>
          <w:lang w:val="en-US" w:eastAsia="zh-CN"/>
        </w:rPr>
        <w:t>开具办法</w:t>
      </w:r>
    </w:p>
    <w:p w14:paraId="43E9187A">
      <w:pPr>
        <w:spacing w:line="36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自行到银行柜面打印或登录银行APP办理</w:t>
      </w:r>
    </w:p>
    <w:p w14:paraId="492B460F">
      <w:pPr>
        <w:spacing w:line="360" w:lineRule="auto"/>
        <w:rPr>
          <w:rFonts w:hint="default"/>
          <w:sz w:val="22"/>
          <w:lang w:val="en-US" w:eastAsia="zh-CN"/>
        </w:rPr>
      </w:pPr>
      <w:r>
        <w:rPr>
          <w:rFonts w:hint="default"/>
          <w:sz w:val="22"/>
          <w:lang w:val="en-US" w:eastAsia="zh-CN"/>
        </w:rPr>
        <w:drawing>
          <wp:inline distT="0" distB="0" distL="114300" distR="114300">
            <wp:extent cx="5495925" cy="7440930"/>
            <wp:effectExtent l="0" t="0" r="9525" b="7620"/>
            <wp:docPr id="3" name="图片 3" descr="刘宇佳SC申报材料_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刘宇佳SC申报材料_123"/>
                    <pic:cNvPicPr>
                      <a:picLocks noChangeAspect="1"/>
                    </pic:cNvPicPr>
                  </pic:nvPicPr>
                  <pic:blipFill>
                    <a:blip r:embed="rId5"/>
                    <a:srcRect l="12999" r="7373" b="23779"/>
                    <a:stretch>
                      <a:fillRect/>
                    </a:stretch>
                  </pic:blipFill>
                  <pic:spPr>
                    <a:xfrm>
                      <a:off x="0" y="0"/>
                      <a:ext cx="5495925" cy="7440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EA1642">
      <w:pPr>
        <w:rPr>
          <w:rFonts w:hint="default"/>
          <w:sz w:val="24"/>
          <w:szCs w:val="24"/>
          <w:lang w:val="en-US" w:eastAsia="zh-CN"/>
        </w:rPr>
      </w:pPr>
      <w:bookmarkStart w:id="0" w:name="_GoBack"/>
      <w:bookmarkEnd w:id="0"/>
    </w:p>
    <w:sectPr>
      <w:pgSz w:w="11906" w:h="16838"/>
      <w:pgMar w:top="1440" w:right="1134" w:bottom="1440" w:left="113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wNmYzMTA5OWZkYmY5ODEyZmRlYmYxNzdjZmExZmEifQ=="/>
  </w:docVars>
  <w:rsids>
    <w:rsidRoot w:val="00000000"/>
    <w:rsid w:val="6550793A"/>
    <w:rsid w:val="70D07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21"/>
    <w:basedOn w:val="3"/>
    <w:qFormat/>
    <w:uiPriority w:val="0"/>
    <w:rPr>
      <w:rFonts w:hint="eastAsia" w:ascii="宋体" w:hAnsi="宋体" w:eastAsia="宋体" w:cs="宋体"/>
      <w:b/>
      <w:bCs/>
      <w:color w:val="000000"/>
      <w:sz w:val="20"/>
      <w:szCs w:val="20"/>
      <w:u w:val="none"/>
    </w:rPr>
  </w:style>
  <w:style w:type="character" w:customStyle="1" w:styleId="5">
    <w:name w:val="font31"/>
    <w:basedOn w:val="3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paragraph" w:customStyle="1" w:styleId="6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216</Words>
  <Characters>221</Characters>
  <Lines>0</Lines>
  <Paragraphs>0</Paragraphs>
  <TotalTime>2</TotalTime>
  <ScaleCrop>false</ScaleCrop>
  <LinksUpToDate>false</LinksUpToDate>
  <CharactersWithSpaces>221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12049</dc:creator>
  <cp:lastModifiedBy>齐俊杰</cp:lastModifiedBy>
  <dcterms:modified xsi:type="dcterms:W3CDTF">2026-05-08T15:02:25Z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73BD89C9E0494AD6BC371D26B653CA85_12</vt:lpwstr>
  </property>
  <property fmtid="{D5CDD505-2E9C-101B-9397-08002B2CF9AE}" pid="4" name="KSOTemplateDocerSaveRecord">
    <vt:lpwstr>eyJoZGlkIjoiNzkyYjQ0YTU4NDI5MGE5YmY2Mzk2MDI5ZGZjODY4ZTIiLCJ1c2VySWQiOiIxNjIyMTk1NjU4In0=</vt:lpwstr>
  </property>
</Properties>
</file>