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pct"/>
        <w:jc w:val="center"/>
        <w:tblCellSpacing w:w="0" w:type="dxa"/>
        <w:tblCellMar>
          <w:left w:w="0" w:type="dxa"/>
          <w:right w:w="0" w:type="dxa"/>
        </w:tblCellMar>
        <w:tblLook w:val="04A0" w:firstRow="1" w:lastRow="0" w:firstColumn="1" w:lastColumn="0" w:noHBand="0" w:noVBand="1"/>
      </w:tblPr>
      <w:tblGrid>
        <w:gridCol w:w="8306"/>
      </w:tblGrid>
      <w:tr w:rsidR="005B2229" w:rsidRPr="005B2229" w:rsidTr="005B2229">
        <w:trPr>
          <w:tblCellSpacing w:w="0" w:type="dxa"/>
          <w:jc w:val="center"/>
        </w:trPr>
        <w:tc>
          <w:tcPr>
            <w:tcW w:w="0" w:type="auto"/>
            <w:tcMar>
              <w:top w:w="30" w:type="dxa"/>
              <w:left w:w="30" w:type="dxa"/>
              <w:bottom w:w="30" w:type="dxa"/>
              <w:right w:w="30" w:type="dxa"/>
            </w:tcMar>
            <w:hideMark/>
          </w:tcPr>
          <w:tbl>
            <w:tblPr>
              <w:tblW w:w="5000" w:type="pct"/>
              <w:tblCellSpacing w:w="0" w:type="dxa"/>
              <w:tblCellMar>
                <w:left w:w="0" w:type="dxa"/>
                <w:right w:w="0" w:type="dxa"/>
              </w:tblCellMar>
              <w:tblLook w:val="04A0" w:firstRow="1" w:lastRow="0" w:firstColumn="1" w:lastColumn="0" w:noHBand="0" w:noVBand="1"/>
            </w:tblPr>
            <w:tblGrid>
              <w:gridCol w:w="8246"/>
            </w:tblGrid>
            <w:tr w:rsidR="005B2229" w:rsidRPr="005B2229">
              <w:trPr>
                <w:tblCellSpacing w:w="0" w:type="dxa"/>
              </w:trPr>
              <w:tc>
                <w:tcPr>
                  <w:tcW w:w="4950" w:type="pct"/>
                  <w:tcMar>
                    <w:top w:w="30" w:type="dxa"/>
                    <w:left w:w="30" w:type="dxa"/>
                    <w:bottom w:w="30" w:type="dxa"/>
                    <w:right w:w="30" w:type="dxa"/>
                  </w:tcMar>
                  <w:hideMark/>
                </w:tcPr>
                <w:p w:rsidR="005B2229" w:rsidRPr="005B2229" w:rsidRDefault="005B2229" w:rsidP="005B2229">
                  <w:pPr>
                    <w:widowControl/>
                    <w:jc w:val="left"/>
                    <w:rPr>
                      <w:rFonts w:ascii="宋体" w:eastAsia="宋体" w:hAnsi="宋体" w:cs="宋体"/>
                      <w:color w:val="686868"/>
                      <w:kern w:val="0"/>
                      <w:sz w:val="18"/>
                      <w:szCs w:val="18"/>
                    </w:rPr>
                  </w:pPr>
                  <w:r w:rsidRPr="005B2229">
                    <w:rPr>
                      <w:rFonts w:ascii="宋体" w:eastAsia="宋体" w:hAnsi="宋体" w:cs="宋体"/>
                      <w:b/>
                      <w:bCs/>
                      <w:color w:val="686868"/>
                      <w:kern w:val="0"/>
                      <w:sz w:val="18"/>
                      <w:szCs w:val="18"/>
                    </w:rPr>
                    <w:t>索 引 号:</w:t>
                  </w:r>
                </w:p>
              </w:tc>
            </w:tr>
          </w:tbl>
          <w:p w:rsidR="005B2229" w:rsidRPr="005B2229" w:rsidRDefault="005B2229" w:rsidP="005B2229">
            <w:pPr>
              <w:widowControl/>
              <w:jc w:val="left"/>
              <w:rPr>
                <w:rFonts w:ascii="宋体" w:eastAsia="宋体" w:hAnsi="宋体" w:cs="宋体"/>
                <w:vanish/>
                <w:color w:val="686868"/>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246"/>
            </w:tblGrid>
            <w:tr w:rsidR="005B2229" w:rsidRPr="005B2229">
              <w:trPr>
                <w:tblCellSpacing w:w="0" w:type="dxa"/>
              </w:trPr>
              <w:tc>
                <w:tcPr>
                  <w:tcW w:w="4950" w:type="pct"/>
                  <w:tcMar>
                    <w:top w:w="30" w:type="dxa"/>
                    <w:left w:w="30" w:type="dxa"/>
                    <w:bottom w:w="30" w:type="dxa"/>
                    <w:right w:w="30" w:type="dxa"/>
                  </w:tcMar>
                  <w:hideMark/>
                </w:tcPr>
                <w:p w:rsidR="005B2229" w:rsidRPr="005B2229" w:rsidRDefault="005B2229" w:rsidP="005B2229">
                  <w:pPr>
                    <w:widowControl/>
                    <w:jc w:val="left"/>
                    <w:rPr>
                      <w:rFonts w:ascii="宋体" w:eastAsia="宋体" w:hAnsi="宋体" w:cs="宋体"/>
                      <w:color w:val="686868"/>
                      <w:kern w:val="0"/>
                      <w:sz w:val="18"/>
                      <w:szCs w:val="18"/>
                    </w:rPr>
                  </w:pPr>
                  <w:r w:rsidRPr="005B2229">
                    <w:rPr>
                      <w:rFonts w:ascii="宋体" w:eastAsia="宋体" w:hAnsi="宋体" w:cs="宋体"/>
                      <w:b/>
                      <w:bCs/>
                      <w:color w:val="686868"/>
                      <w:kern w:val="0"/>
                      <w:sz w:val="18"/>
                      <w:szCs w:val="18"/>
                    </w:rPr>
                    <w:t>发布机构:</w:t>
                  </w:r>
                  <w:r w:rsidRPr="005B2229">
                    <w:rPr>
                      <w:rFonts w:ascii="宋体" w:eastAsia="宋体" w:hAnsi="宋体" w:cs="宋体"/>
                      <w:color w:val="686868"/>
                      <w:kern w:val="0"/>
                      <w:sz w:val="18"/>
                      <w:szCs w:val="18"/>
                    </w:rPr>
                    <w:t>江苏省人力资源和社会保障厅</w:t>
                  </w:r>
                </w:p>
              </w:tc>
            </w:tr>
          </w:tbl>
          <w:p w:rsidR="005B2229" w:rsidRPr="005B2229" w:rsidRDefault="005B2229" w:rsidP="005B2229">
            <w:pPr>
              <w:widowControl/>
              <w:jc w:val="left"/>
              <w:rPr>
                <w:rFonts w:ascii="宋体" w:eastAsia="宋体" w:hAnsi="宋体" w:cs="宋体"/>
                <w:color w:val="686868"/>
                <w:kern w:val="0"/>
                <w:sz w:val="18"/>
                <w:szCs w:val="18"/>
              </w:rPr>
            </w:pPr>
          </w:p>
        </w:tc>
      </w:tr>
      <w:tr w:rsidR="005B2229" w:rsidRPr="005B2229" w:rsidTr="005B2229">
        <w:trPr>
          <w:tblCellSpacing w:w="0" w:type="dxa"/>
          <w:jc w:val="center"/>
        </w:trPr>
        <w:tc>
          <w:tcPr>
            <w:tcW w:w="0" w:type="auto"/>
            <w:tcMar>
              <w:top w:w="30" w:type="dxa"/>
              <w:left w:w="30" w:type="dxa"/>
              <w:bottom w:w="30" w:type="dxa"/>
              <w:right w:w="30" w:type="dxa"/>
            </w:tcMar>
            <w:hideMark/>
          </w:tcPr>
          <w:tbl>
            <w:tblPr>
              <w:tblW w:w="5000" w:type="pct"/>
              <w:tblCellSpacing w:w="0" w:type="dxa"/>
              <w:tblCellMar>
                <w:left w:w="0" w:type="dxa"/>
                <w:right w:w="0" w:type="dxa"/>
              </w:tblCellMar>
              <w:tblLook w:val="04A0" w:firstRow="1" w:lastRow="0" w:firstColumn="1" w:lastColumn="0" w:noHBand="0" w:noVBand="1"/>
            </w:tblPr>
            <w:tblGrid>
              <w:gridCol w:w="8246"/>
            </w:tblGrid>
            <w:tr w:rsidR="005B2229" w:rsidRPr="005B2229">
              <w:trPr>
                <w:tblCellSpacing w:w="0" w:type="dxa"/>
              </w:trPr>
              <w:tc>
                <w:tcPr>
                  <w:tcW w:w="4950" w:type="pct"/>
                  <w:tcMar>
                    <w:top w:w="30" w:type="dxa"/>
                    <w:left w:w="30" w:type="dxa"/>
                    <w:bottom w:w="30" w:type="dxa"/>
                    <w:right w:w="30" w:type="dxa"/>
                  </w:tcMar>
                  <w:hideMark/>
                </w:tcPr>
                <w:p w:rsidR="005B2229" w:rsidRPr="005B2229" w:rsidRDefault="005B2229" w:rsidP="005B2229">
                  <w:pPr>
                    <w:widowControl/>
                    <w:jc w:val="left"/>
                    <w:rPr>
                      <w:rFonts w:ascii="宋体" w:eastAsia="宋体" w:hAnsi="宋体" w:cs="宋体"/>
                      <w:color w:val="686868"/>
                      <w:kern w:val="0"/>
                      <w:sz w:val="18"/>
                      <w:szCs w:val="18"/>
                    </w:rPr>
                  </w:pPr>
                  <w:r w:rsidRPr="005B2229">
                    <w:rPr>
                      <w:rFonts w:ascii="宋体" w:eastAsia="宋体" w:hAnsi="宋体" w:cs="宋体"/>
                      <w:b/>
                      <w:bCs/>
                      <w:color w:val="686868"/>
                      <w:kern w:val="0"/>
                      <w:sz w:val="18"/>
                      <w:szCs w:val="18"/>
                    </w:rPr>
                    <w:t>发文日期:</w:t>
                  </w:r>
                  <w:r w:rsidRPr="005B2229">
                    <w:rPr>
                      <w:rFonts w:ascii="宋体" w:eastAsia="宋体" w:hAnsi="宋体" w:cs="宋体"/>
                      <w:color w:val="686868"/>
                      <w:kern w:val="0"/>
                      <w:sz w:val="18"/>
                      <w:szCs w:val="18"/>
                    </w:rPr>
                    <w:t>2017-02-13</w:t>
                  </w:r>
                </w:p>
              </w:tc>
            </w:tr>
          </w:tbl>
          <w:p w:rsidR="005B2229" w:rsidRPr="005B2229" w:rsidRDefault="005B2229" w:rsidP="005B2229">
            <w:pPr>
              <w:widowControl/>
              <w:jc w:val="left"/>
              <w:rPr>
                <w:rFonts w:ascii="宋体" w:eastAsia="宋体" w:hAnsi="宋体" w:cs="宋体"/>
                <w:vanish/>
                <w:color w:val="686868"/>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246"/>
            </w:tblGrid>
            <w:tr w:rsidR="005B2229" w:rsidRPr="005B2229">
              <w:trPr>
                <w:tblCellSpacing w:w="0" w:type="dxa"/>
              </w:trPr>
              <w:tc>
                <w:tcPr>
                  <w:tcW w:w="4950" w:type="pct"/>
                  <w:tcMar>
                    <w:top w:w="30" w:type="dxa"/>
                    <w:left w:w="30" w:type="dxa"/>
                    <w:bottom w:w="30" w:type="dxa"/>
                    <w:right w:w="30" w:type="dxa"/>
                  </w:tcMar>
                  <w:hideMark/>
                </w:tcPr>
                <w:p w:rsidR="005B2229" w:rsidRPr="005B2229" w:rsidRDefault="005B2229" w:rsidP="005B2229">
                  <w:pPr>
                    <w:widowControl/>
                    <w:jc w:val="left"/>
                    <w:rPr>
                      <w:rFonts w:ascii="宋体" w:eastAsia="宋体" w:hAnsi="宋体" w:cs="宋体"/>
                      <w:color w:val="686868"/>
                      <w:kern w:val="0"/>
                      <w:sz w:val="18"/>
                      <w:szCs w:val="18"/>
                    </w:rPr>
                  </w:pPr>
                  <w:r w:rsidRPr="005B2229">
                    <w:rPr>
                      <w:rFonts w:ascii="宋体" w:eastAsia="宋体" w:hAnsi="宋体" w:cs="宋体"/>
                      <w:b/>
                      <w:bCs/>
                      <w:color w:val="686868"/>
                      <w:kern w:val="0"/>
                      <w:sz w:val="18"/>
                      <w:szCs w:val="18"/>
                    </w:rPr>
                    <w:t>文　　号:</w:t>
                  </w:r>
                  <w:r w:rsidRPr="005B2229">
                    <w:rPr>
                      <w:rFonts w:ascii="宋体" w:eastAsia="宋体" w:hAnsi="宋体" w:cs="宋体"/>
                      <w:color w:val="686868"/>
                      <w:kern w:val="0"/>
                      <w:sz w:val="18"/>
                      <w:szCs w:val="18"/>
                    </w:rPr>
                    <w:t xml:space="preserve"> 苏人社发〔2017〕47号 </w:t>
                  </w:r>
                </w:p>
              </w:tc>
            </w:tr>
          </w:tbl>
          <w:p w:rsidR="005B2229" w:rsidRPr="005B2229" w:rsidRDefault="005B2229" w:rsidP="005B2229">
            <w:pPr>
              <w:widowControl/>
              <w:jc w:val="left"/>
              <w:rPr>
                <w:rFonts w:ascii="宋体" w:eastAsia="宋体" w:hAnsi="宋体" w:cs="宋体"/>
                <w:color w:val="686868"/>
                <w:kern w:val="0"/>
                <w:sz w:val="18"/>
                <w:szCs w:val="18"/>
              </w:rPr>
            </w:pPr>
          </w:p>
        </w:tc>
      </w:tr>
      <w:tr w:rsidR="005B2229" w:rsidRPr="005B2229" w:rsidTr="005B2229">
        <w:trPr>
          <w:tblCellSpacing w:w="0" w:type="dxa"/>
          <w:jc w:val="center"/>
        </w:trPr>
        <w:tc>
          <w:tcPr>
            <w:tcW w:w="0" w:type="auto"/>
            <w:tcMar>
              <w:top w:w="30" w:type="dxa"/>
              <w:left w:w="30" w:type="dxa"/>
              <w:bottom w:w="30" w:type="dxa"/>
              <w:right w:w="30" w:type="dxa"/>
            </w:tcMar>
            <w:hideMark/>
          </w:tcPr>
          <w:tbl>
            <w:tblPr>
              <w:tblW w:w="5000" w:type="pct"/>
              <w:tblCellSpacing w:w="0" w:type="dxa"/>
              <w:tblCellMar>
                <w:left w:w="0" w:type="dxa"/>
                <w:right w:w="0" w:type="dxa"/>
              </w:tblCellMar>
              <w:tblLook w:val="04A0" w:firstRow="1" w:lastRow="0" w:firstColumn="1" w:lastColumn="0" w:noHBand="0" w:noVBand="1"/>
            </w:tblPr>
            <w:tblGrid>
              <w:gridCol w:w="8246"/>
            </w:tblGrid>
            <w:tr w:rsidR="005B2229" w:rsidRPr="005B2229">
              <w:trPr>
                <w:tblCellSpacing w:w="0" w:type="dxa"/>
              </w:trPr>
              <w:tc>
                <w:tcPr>
                  <w:tcW w:w="4950" w:type="pct"/>
                  <w:tcMar>
                    <w:top w:w="30" w:type="dxa"/>
                    <w:left w:w="30" w:type="dxa"/>
                    <w:bottom w:w="30" w:type="dxa"/>
                    <w:right w:w="30" w:type="dxa"/>
                  </w:tcMar>
                  <w:hideMark/>
                </w:tcPr>
                <w:p w:rsidR="005B2229" w:rsidRPr="005B2229" w:rsidRDefault="005B2229" w:rsidP="005B2229">
                  <w:pPr>
                    <w:widowControl/>
                    <w:jc w:val="left"/>
                    <w:rPr>
                      <w:rFonts w:ascii="宋体" w:eastAsia="宋体" w:hAnsi="宋体" w:cs="宋体"/>
                      <w:color w:val="686868"/>
                      <w:kern w:val="0"/>
                      <w:sz w:val="18"/>
                      <w:szCs w:val="18"/>
                    </w:rPr>
                  </w:pPr>
                  <w:r w:rsidRPr="005B2229">
                    <w:rPr>
                      <w:rFonts w:ascii="宋体" w:eastAsia="宋体" w:hAnsi="宋体" w:cs="宋体"/>
                      <w:b/>
                      <w:bCs/>
                      <w:color w:val="686868"/>
                      <w:kern w:val="0"/>
                      <w:sz w:val="18"/>
                      <w:szCs w:val="18"/>
                    </w:rPr>
                    <w:t>主 题 词:</w:t>
                  </w:r>
                  <w:r w:rsidRPr="005B2229">
                    <w:rPr>
                      <w:rFonts w:ascii="宋体" w:eastAsia="宋体" w:hAnsi="宋体" w:cs="宋体"/>
                      <w:color w:val="686868"/>
                      <w:kern w:val="0"/>
                      <w:sz w:val="18"/>
                      <w:szCs w:val="18"/>
                    </w:rPr>
                    <w:t xml:space="preserve"> 关键字 </w:t>
                  </w:r>
                </w:p>
              </w:tc>
            </w:tr>
          </w:tbl>
          <w:p w:rsidR="005B2229" w:rsidRPr="005B2229" w:rsidRDefault="005B2229" w:rsidP="005B2229">
            <w:pPr>
              <w:widowControl/>
              <w:jc w:val="left"/>
              <w:rPr>
                <w:rFonts w:ascii="宋体" w:eastAsia="宋体" w:hAnsi="宋体" w:cs="宋体"/>
                <w:color w:val="686868"/>
                <w:kern w:val="0"/>
                <w:sz w:val="18"/>
                <w:szCs w:val="18"/>
              </w:rPr>
            </w:pPr>
          </w:p>
        </w:tc>
      </w:tr>
    </w:tbl>
    <w:p w:rsidR="00CF1DAB" w:rsidRDefault="005B2229">
      <w:pPr>
        <w:rPr>
          <w:rStyle w:val="a3"/>
          <w:color w:val="FF0000"/>
          <w:sz w:val="36"/>
          <w:szCs w:val="36"/>
        </w:rPr>
      </w:pPr>
      <w:r>
        <w:rPr>
          <w:rStyle w:val="a3"/>
          <w:color w:val="FF0000"/>
          <w:sz w:val="36"/>
          <w:szCs w:val="36"/>
        </w:rPr>
        <w:t>省人力资源社会保障厅关于做好2017年全省机关事业单位工勤技能岗位技师考评工作的通知</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各设区市人力资源和社会保障局，省直各有关单位人事（干部）处：</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根据《江苏省机关、事业单位工人技师评聘试行办法》（苏人通〔1998〕101号）、《江苏省事业单位岗位设置管理实施意见》（苏办发〔2008〕23号）等文件精神，现就做好2017年全省机关事业单位工勤技能岗位技师考评工作的有关事项通知如下：</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一、考评对象及范围</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全省机关事业单位工勤技能岗位2017年11月底仍在职在岗人员，可按条件申报相应岗位工种的技师资格考评。2017年技师考评工种见附件1。</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二、基本申报条件</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（一）近五年年度考核结果为合格及以上等次。</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（二）2013年底前取得机关事业单位工勤技能岗位高级工证书。</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（三）按规定完成相应继续教育培训，且考核合格。</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（四）具有高级技工学校、技师学院、中等以上专业技术学校、普通高等学校本工种（专业）毕业证书，或取得政府人力资源和社会保障部门颁发的成人高等教育专业证书。</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三、关于破格申报</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每个放宽条件在整个岗位技术等级晋升期间只能使用一次。</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（一）对符合基本申报条件第（一）、第（三）条并具有机关事业单位工勤技能岗位高级工证书人员，如具备下列条件之一，可直接申报技师资格的考核评审：</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lastRenderedPageBreak/>
        <w:t xml:space="preserve">　　1. 在技术创新、技术发明中取得成果，并获得省、市级以上证书；</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2. 在人力资源和社会保障部门组织或参与的省、部级技能竞赛中获得前3名、市级技能竞赛获得第1名；</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3. 获得市级以上劳动模范称号并保持荣誉。</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（二）对符合基本申报条件第（一）、第（三）、第（四）条并具有机关事业单位工勤技能岗位高级工证书人员，如具备下列条件之一，可放宽本等级工作年限2年：</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1. 连续2年年度考核为优秀等次。</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2. 在人力资源和社会保障部门组织或参与的省部级技能竞赛中取得前10名或市级技能竞赛中取得前6名。</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3. 在本工种岗位上刻苦自学，取得本工种（专业）专科以上学历。</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4. 公派至国外使馆工作，且回国后仍在本单位从事本工种工作。</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四、技师考评办法及程序</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（一）符合技师考评申报条件的人员，由个人向单位提出申请，并填写《江苏省机关事业单位工勤技能岗位技师资格评审表》（见附件2）一式二份，同时提交相关材料（材料明细见附件3）。</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二）单位对申报人员材料初审，并按照岗位规范要求对其政治思想表现和生产工作业绩进行综合考核，择优推荐至单位主管部门。主管部门审核签署意见后，报市、县级工考部门。省直及部属驻苏单位将符合条件的人员材料报送省工考办。</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（三）符合技师申报条件者需参加全省统一组织的选拔考试。各市工考办负责当地选拔考试的组织实施，省直单位的选拔考试由省工考办组织实施。</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（四）各地根据选拔考试结果择优确定参加技师培训人选。对个别业务技术精湛、工作实绩突出、3年内达到退休年龄的，可采取选拔成绩与个人业绩相结合、综合考核与择</w:t>
      </w:r>
      <w:r w:rsidRPr="005B2229">
        <w:rPr>
          <w:rFonts w:ascii="宋体" w:eastAsia="宋体" w:hAnsi="宋体" w:cs="宋体" w:hint="eastAsia"/>
          <w:kern w:val="0"/>
          <w:szCs w:val="21"/>
        </w:rPr>
        <w:lastRenderedPageBreak/>
        <w:t>优推荐相结合的办法确定其参加技师培训考核的资格。对技术含量高的特殊行业，或确因人数较少不能形成竞争选拔的特殊工种，由各市工考部门审核后，直接推荐参加技师培训。各省辖市推荐参加技师培训人选不得突破上一年度计划数。</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五）省工考办负责申报技师人员的技术业务水平考核工作。技术业务水平分技术业务理论和实际操作两部分：技术业务理论重点考核申报人员应用基本技能和掌握专门技能及传授技艺等方面的知识水平；实际操作重点考核申报人员解决本工种岗位上关键性操作难题的经验和能力。</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（六）培训考核结束后，省人力资源和社会保障厅组织有关行业考评委对考核合格人员进行综合评审，包括政治思想表现、生产工作业绩、业务技术水平，以及取得科研成果、技术创新、表彰奖励情况等。</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（七）评审通过者，由省人力资源和社会保障厅颁发《江苏省机关事业单位技师证书》。</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八）技师考评工作时间安排：2017年技师选拔考试时间为6月3日。各市参加技师选拔考试的试卷申领表于4月21日前报省工考办，参加培训人员名单于6月16日前报省工考办。8-10月为技师培训考核阶段，11-12月为评审、发证阶段。</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开展机关事业单位工勤技能岗位技师考评工作，是深入贯彻落实科学发展观、人才观，全面开发人力资源，加强高技能人才队伍建设，促进各类人才协调发展的重要举措。各地各部门可根据本通知精神，提出符合本地本部门实际的申报要求，但不得放宽本通知所要求的申报条件。</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江苏省机关事业单位工人技术等级岗位考核办公室地址：</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南京市鼓楼区中山北路49号机械大厦25楼</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联系人：徐俊芳</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lastRenderedPageBreak/>
        <w:t xml:space="preserve">　　        潘迎晖</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附件：1．2017年全省机关事业单位工勤技能岗位技师考评范围</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2．江苏省机关事业单位工勤技能岗位技师资格评审表</w:t>
      </w:r>
    </w:p>
    <w:p w:rsidR="005B2229" w:rsidRPr="005B2229" w:rsidRDefault="005B2229" w:rsidP="005B2229">
      <w:pPr>
        <w:widowControl/>
        <w:spacing w:line="480" w:lineRule="auto"/>
        <w:jc w:val="left"/>
        <w:rPr>
          <w:rFonts w:ascii="宋体" w:eastAsia="宋体" w:hAnsi="宋体" w:cs="宋体"/>
          <w:kern w:val="0"/>
          <w:szCs w:val="21"/>
        </w:rPr>
      </w:pPr>
      <w:r w:rsidRPr="005B2229">
        <w:rPr>
          <w:rFonts w:ascii="宋体" w:eastAsia="宋体" w:hAnsi="宋体" w:cs="宋体" w:hint="eastAsia"/>
          <w:kern w:val="0"/>
          <w:szCs w:val="21"/>
        </w:rPr>
        <w:t xml:space="preserve">　　3．技师考评资格申报须知</w:t>
      </w:r>
    </w:p>
    <w:p w:rsidR="005B2229" w:rsidRPr="005B2229" w:rsidRDefault="005B2229" w:rsidP="005B2229">
      <w:pPr>
        <w:widowControl/>
        <w:spacing w:line="480" w:lineRule="auto"/>
        <w:jc w:val="right"/>
        <w:rPr>
          <w:rFonts w:ascii="宋体" w:eastAsia="宋体" w:hAnsi="宋体" w:cs="宋体"/>
          <w:kern w:val="0"/>
          <w:szCs w:val="21"/>
        </w:rPr>
      </w:pPr>
      <w:r w:rsidRPr="005B2229">
        <w:rPr>
          <w:rFonts w:ascii="宋体" w:eastAsia="宋体" w:hAnsi="宋体" w:cs="宋体" w:hint="eastAsia"/>
          <w:kern w:val="0"/>
          <w:szCs w:val="21"/>
        </w:rPr>
        <w:t xml:space="preserve">　　江苏省人力资源和社会保障厅</w:t>
      </w:r>
    </w:p>
    <w:p w:rsidR="005B2229" w:rsidRDefault="005B2229" w:rsidP="005B2229">
      <w:pPr>
        <w:rPr>
          <w:rFonts w:ascii="宋体" w:eastAsia="宋体" w:hAnsi="宋体" w:cs="宋体"/>
          <w:kern w:val="0"/>
          <w:szCs w:val="21"/>
        </w:rPr>
      </w:pPr>
      <w:r w:rsidRPr="005B2229">
        <w:rPr>
          <w:rFonts w:ascii="宋体" w:eastAsia="宋体" w:hAnsi="宋体" w:cs="宋体" w:hint="eastAsia"/>
          <w:kern w:val="0"/>
          <w:szCs w:val="21"/>
        </w:rPr>
        <w:t xml:space="preserve">　　</w:t>
      </w:r>
      <w:r w:rsidR="00FC5BB1">
        <w:rPr>
          <w:rFonts w:ascii="宋体" w:eastAsia="宋体" w:hAnsi="宋体" w:cs="宋体" w:hint="eastAsia"/>
          <w:kern w:val="0"/>
          <w:szCs w:val="21"/>
        </w:rPr>
        <w:t xml:space="preserve">                                                         </w:t>
      </w:r>
      <w:r w:rsidRPr="005B2229">
        <w:rPr>
          <w:rFonts w:ascii="宋体" w:eastAsia="宋体" w:hAnsi="宋体" w:cs="宋体" w:hint="eastAsia"/>
          <w:kern w:val="0"/>
          <w:szCs w:val="21"/>
        </w:rPr>
        <w:t>2017年2月13日</w:t>
      </w:r>
    </w:p>
    <w:p w:rsidR="005B2229" w:rsidRDefault="005B2229">
      <w:bookmarkStart w:id="0" w:name="_GoBack"/>
      <w:bookmarkEnd w:id="0"/>
    </w:p>
    <w:sectPr w:rsidR="005B22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E1A" w:rsidRDefault="009A6E1A" w:rsidP="00AE6D2E">
      <w:r>
        <w:separator/>
      </w:r>
    </w:p>
  </w:endnote>
  <w:endnote w:type="continuationSeparator" w:id="0">
    <w:p w:rsidR="009A6E1A" w:rsidRDefault="009A6E1A" w:rsidP="00AE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E1A" w:rsidRDefault="009A6E1A" w:rsidP="00AE6D2E">
      <w:r>
        <w:separator/>
      </w:r>
    </w:p>
  </w:footnote>
  <w:footnote w:type="continuationSeparator" w:id="0">
    <w:p w:rsidR="009A6E1A" w:rsidRDefault="009A6E1A" w:rsidP="00AE6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29"/>
    <w:rsid w:val="005B2229"/>
    <w:rsid w:val="009A6E1A"/>
    <w:rsid w:val="00AE6D2E"/>
    <w:rsid w:val="00CF1DAB"/>
    <w:rsid w:val="00FC5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E1817C-6166-41D2-AF4B-8710CD8F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2229"/>
    <w:rPr>
      <w:b/>
      <w:bCs/>
    </w:rPr>
  </w:style>
  <w:style w:type="paragraph" w:styleId="a4">
    <w:name w:val="Normal (Web)"/>
    <w:basedOn w:val="a"/>
    <w:uiPriority w:val="99"/>
    <w:semiHidden/>
    <w:unhideWhenUsed/>
    <w:rsid w:val="005B2229"/>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a6"/>
    <w:uiPriority w:val="99"/>
    <w:semiHidden/>
    <w:unhideWhenUsed/>
    <w:rsid w:val="005B2229"/>
    <w:pPr>
      <w:ind w:leftChars="2500" w:left="100"/>
    </w:pPr>
  </w:style>
  <w:style w:type="character" w:customStyle="1" w:styleId="a6">
    <w:name w:val="日期 字符"/>
    <w:basedOn w:val="a0"/>
    <w:link w:val="a5"/>
    <w:uiPriority w:val="99"/>
    <w:semiHidden/>
    <w:rsid w:val="005B2229"/>
  </w:style>
  <w:style w:type="character" w:styleId="a7">
    <w:name w:val="Hyperlink"/>
    <w:basedOn w:val="a0"/>
    <w:uiPriority w:val="99"/>
    <w:semiHidden/>
    <w:unhideWhenUsed/>
    <w:rsid w:val="005B2229"/>
    <w:rPr>
      <w:strike w:val="0"/>
      <w:dstrike w:val="0"/>
      <w:color w:val="0000FF"/>
      <w:sz w:val="18"/>
      <w:szCs w:val="18"/>
      <w:u w:val="none"/>
      <w:effect w:val="none"/>
    </w:rPr>
  </w:style>
  <w:style w:type="paragraph" w:styleId="a8">
    <w:name w:val="header"/>
    <w:basedOn w:val="a"/>
    <w:link w:val="a9"/>
    <w:uiPriority w:val="99"/>
    <w:unhideWhenUsed/>
    <w:rsid w:val="00AE6D2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AE6D2E"/>
    <w:rPr>
      <w:sz w:val="18"/>
      <w:szCs w:val="18"/>
    </w:rPr>
  </w:style>
  <w:style w:type="paragraph" w:styleId="aa">
    <w:name w:val="footer"/>
    <w:basedOn w:val="a"/>
    <w:link w:val="ab"/>
    <w:uiPriority w:val="99"/>
    <w:unhideWhenUsed/>
    <w:rsid w:val="00AE6D2E"/>
    <w:pPr>
      <w:tabs>
        <w:tab w:val="center" w:pos="4153"/>
        <w:tab w:val="right" w:pos="8306"/>
      </w:tabs>
      <w:snapToGrid w:val="0"/>
      <w:jc w:val="left"/>
    </w:pPr>
    <w:rPr>
      <w:sz w:val="18"/>
      <w:szCs w:val="18"/>
    </w:rPr>
  </w:style>
  <w:style w:type="character" w:customStyle="1" w:styleId="ab">
    <w:name w:val="页脚 字符"/>
    <w:basedOn w:val="a0"/>
    <w:link w:val="aa"/>
    <w:uiPriority w:val="99"/>
    <w:rsid w:val="00AE6D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73964">
      <w:bodyDiv w:val="1"/>
      <w:marLeft w:val="0"/>
      <w:marRight w:val="0"/>
      <w:marTop w:val="0"/>
      <w:marBottom w:val="0"/>
      <w:divBdr>
        <w:top w:val="none" w:sz="0" w:space="0" w:color="auto"/>
        <w:left w:val="none" w:sz="0" w:space="0" w:color="auto"/>
        <w:bottom w:val="none" w:sz="0" w:space="0" w:color="auto"/>
        <w:right w:val="none" w:sz="0" w:space="0" w:color="auto"/>
      </w:divBdr>
      <w:divsChild>
        <w:div w:id="237175642">
          <w:marLeft w:val="0"/>
          <w:marRight w:val="0"/>
          <w:marTop w:val="0"/>
          <w:marBottom w:val="0"/>
          <w:divBdr>
            <w:top w:val="none" w:sz="0" w:space="0" w:color="auto"/>
            <w:left w:val="none" w:sz="0" w:space="0" w:color="auto"/>
            <w:bottom w:val="none" w:sz="0" w:space="0" w:color="auto"/>
            <w:right w:val="none" w:sz="0" w:space="0" w:color="auto"/>
          </w:divBdr>
          <w:divsChild>
            <w:div w:id="4327678">
              <w:marLeft w:val="0"/>
              <w:marRight w:val="0"/>
              <w:marTop w:val="0"/>
              <w:marBottom w:val="0"/>
              <w:divBdr>
                <w:top w:val="none" w:sz="0" w:space="0" w:color="auto"/>
                <w:left w:val="none" w:sz="0" w:space="0" w:color="auto"/>
                <w:bottom w:val="none" w:sz="0" w:space="0" w:color="auto"/>
                <w:right w:val="none" w:sz="0" w:space="0" w:color="auto"/>
              </w:divBdr>
              <w:divsChild>
                <w:div w:id="1343750167">
                  <w:marLeft w:val="0"/>
                  <w:marRight w:val="0"/>
                  <w:marTop w:val="150"/>
                  <w:marBottom w:val="150"/>
                  <w:divBdr>
                    <w:top w:val="single" w:sz="6" w:space="6" w:color="808080"/>
                    <w:left w:val="single" w:sz="6" w:space="2" w:color="808080"/>
                    <w:bottom w:val="single" w:sz="6" w:space="6" w:color="808080"/>
                    <w:right w:val="single" w:sz="6" w:space="2" w:color="808080"/>
                  </w:divBdr>
                </w:div>
              </w:divsChild>
            </w:div>
          </w:divsChild>
        </w:div>
      </w:divsChild>
    </w:div>
    <w:div w:id="1902866484">
      <w:bodyDiv w:val="1"/>
      <w:marLeft w:val="0"/>
      <w:marRight w:val="0"/>
      <w:marTop w:val="0"/>
      <w:marBottom w:val="0"/>
      <w:divBdr>
        <w:top w:val="none" w:sz="0" w:space="0" w:color="auto"/>
        <w:left w:val="none" w:sz="0" w:space="0" w:color="auto"/>
        <w:bottom w:val="none" w:sz="0" w:space="0" w:color="auto"/>
        <w:right w:val="none" w:sz="0" w:space="0" w:color="auto"/>
      </w:divBdr>
      <w:divsChild>
        <w:div w:id="700013968">
          <w:marLeft w:val="0"/>
          <w:marRight w:val="0"/>
          <w:marTop w:val="0"/>
          <w:marBottom w:val="0"/>
          <w:divBdr>
            <w:top w:val="none" w:sz="0" w:space="0" w:color="auto"/>
            <w:left w:val="none" w:sz="0" w:space="0" w:color="auto"/>
            <w:bottom w:val="none" w:sz="0" w:space="0" w:color="auto"/>
            <w:right w:val="none" w:sz="0" w:space="0" w:color="auto"/>
          </w:divBdr>
          <w:divsChild>
            <w:div w:id="2102682168">
              <w:marLeft w:val="0"/>
              <w:marRight w:val="0"/>
              <w:marTop w:val="0"/>
              <w:marBottom w:val="0"/>
              <w:divBdr>
                <w:top w:val="none" w:sz="0" w:space="0" w:color="auto"/>
                <w:left w:val="none" w:sz="0" w:space="0" w:color="auto"/>
                <w:bottom w:val="none" w:sz="0" w:space="0" w:color="auto"/>
                <w:right w:val="none" w:sz="0" w:space="0" w:color="auto"/>
              </w:divBdr>
              <w:divsChild>
                <w:div w:id="331110586">
                  <w:marLeft w:val="0"/>
                  <w:marRight w:val="0"/>
                  <w:marTop w:val="0"/>
                  <w:marBottom w:val="0"/>
                  <w:divBdr>
                    <w:top w:val="single" w:sz="6" w:space="0" w:color="DEDEDE"/>
                    <w:left w:val="single" w:sz="6" w:space="0" w:color="DEDEDE"/>
                    <w:bottom w:val="single" w:sz="6" w:space="0" w:color="DEDEDE"/>
                    <w:right w:val="single" w:sz="6" w:space="0" w:color="DEDEDE"/>
                  </w:divBdr>
                  <w:divsChild>
                    <w:div w:id="1234700296">
                      <w:marLeft w:val="0"/>
                      <w:marRight w:val="0"/>
                      <w:marTop w:val="0"/>
                      <w:marBottom w:val="0"/>
                      <w:divBdr>
                        <w:top w:val="single" w:sz="6" w:space="0" w:color="FFFFFF"/>
                        <w:left w:val="single" w:sz="6" w:space="0" w:color="FFFFFF"/>
                        <w:bottom w:val="single" w:sz="6" w:space="0" w:color="FFFFFF"/>
                        <w:right w:val="single" w:sz="6" w:space="0" w:color="FFFFFF"/>
                      </w:divBdr>
                      <w:divsChild>
                        <w:div w:id="8257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sjx</dc:creator>
  <cp:keywords/>
  <dc:description/>
  <cp:lastModifiedBy>sjx</cp:lastModifiedBy>
  <cp:revision>3</cp:revision>
  <dcterms:created xsi:type="dcterms:W3CDTF">2017-03-28T01:23:00Z</dcterms:created>
  <dcterms:modified xsi:type="dcterms:W3CDTF">2017-03-28T06:09:00Z</dcterms:modified>
</cp:coreProperties>
</file>